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67A7" w:rsidRPr="009467A7" w:rsidTr="009467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67A7" w:rsidRPr="009467A7" w:rsidRDefault="009467A7" w:rsidP="009467A7">
            <w:pPr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9467A7"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  <w:t>2. Констатирующая часть</w:t>
            </w:r>
            <w:r w:rsidR="00DB6BFF"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  <w:t xml:space="preserve"> публичного доклада директора МБОУ СОШ № 5</w:t>
            </w:r>
            <w:r w:rsidRPr="009467A7"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  <w:t>.</w:t>
            </w:r>
          </w:p>
          <w:tbl>
            <w:tblPr>
              <w:tblStyle w:val="a6"/>
              <w:tblW w:w="9345" w:type="dxa"/>
              <w:tblLook w:val="04A0" w:firstRow="1" w:lastRow="0" w:firstColumn="1" w:lastColumn="0" w:noHBand="0" w:noVBand="1"/>
            </w:tblPr>
            <w:tblGrid>
              <w:gridCol w:w="829"/>
              <w:gridCol w:w="3228"/>
              <w:gridCol w:w="1832"/>
              <w:gridCol w:w="1729"/>
              <w:gridCol w:w="1727"/>
            </w:tblGrid>
            <w:tr w:rsidR="00E57D08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Направление/ Наименование показателя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D3189C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Значение на 2018-2019</w:t>
                  </w:r>
                  <w:r w:rsidR="009467A7"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D3189C" w:rsidP="009467A7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Значение на 2020</w:t>
                  </w:r>
                  <w:r w:rsidR="009467A7"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календарный год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 Общая характеристика образовательного учреждения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общеобразовательного учреждения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Полное наименование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201A7A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муниципальное бюджетное общеобразовательное учреждение муниципального образования город Краснодар</w:t>
                  </w:r>
                  <w:r w:rsidR="00201A7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имени Героя Советского Союза Василия </w:t>
                  </w:r>
                  <w:proofErr w:type="spellStart"/>
                  <w:r w:rsidR="00201A7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Громакова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МБОУ СОШ № 5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Организационно-правовая форма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муниципальное, государственное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муниципальное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Месторасположение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Городское, сельское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городское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лицензии</w:t>
                  </w:r>
                </w:p>
              </w:tc>
              <w:tc>
                <w:tcPr>
                  <w:tcW w:w="0" w:type="auto"/>
                  <w:hideMark/>
                </w:tcPr>
                <w:p w:rsid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Реквизиты</w:t>
                  </w:r>
                </w:p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(дата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№)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hideMark/>
                </w:tcPr>
                <w:p w:rsidR="009467A7" w:rsidRPr="009467A7" w:rsidRDefault="0039346D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46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 № 030785, регистрационный № 03203 от 20.12.2011,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1.5.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аккредитации</w:t>
                  </w:r>
                </w:p>
              </w:tc>
              <w:tc>
                <w:tcPr>
                  <w:tcW w:w="0" w:type="auto"/>
                  <w:hideMark/>
                </w:tcPr>
                <w:p w:rsid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Реквизиты</w:t>
                  </w:r>
                </w:p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(дата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№)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hideMark/>
                </w:tcPr>
                <w:p w:rsidR="009467A7" w:rsidRPr="009467A7" w:rsidRDefault="0039346D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346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23А01 № 0000051 регистрационный № 02311 от 10.09.2012,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Адрес ОУ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Индекс, муниципальное образование, населенный пункт, улица, дом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467A7" w:rsidRPr="009467A7" w:rsidRDefault="0039346D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350049, г. Краснодар, ул.им. Котовского, 100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Сайт ОУ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467A7" w:rsidRPr="009467A7" w:rsidRDefault="002578EF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Scool5</w:t>
                  </w:r>
                  <w:r w:rsidR="009467A7"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.kubannet.ru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Электронная почта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467A7" w:rsidRPr="009467A7" w:rsidRDefault="002578EF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School5</w:t>
                  </w:r>
                  <w:hyperlink r:id="rId5" w:history="1">
                    <w:r w:rsidR="009467A7" w:rsidRPr="009467A7">
                      <w:rPr>
                        <w:rFonts w:ascii="Arial" w:eastAsia="Times New Roman" w:hAnsi="Arial" w:cs="Arial"/>
                        <w:color w:val="D03638"/>
                        <w:sz w:val="20"/>
                        <w:szCs w:val="20"/>
                        <w:u w:val="single"/>
                        <w:bdr w:val="none" w:sz="0" w:space="0" w:color="auto" w:frame="1"/>
                        <w:lang w:eastAsia="ru-RU"/>
                      </w:rPr>
                      <w:t>@kubannet.ru</w:t>
                    </w:r>
                  </w:hyperlink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 Особенности микрорайона ОУ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учреждений дополнительного образования для детей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учреждений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467A7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Детский клуб «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Гагаринец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 от ЦРТДЮ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спортивных школ (секций, клубов)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1808E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1808E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спортивных площадок по месту жительства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1808E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МБОУ СОШ № 5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дошкольных образовательных учреждений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ПереченьДОУ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hideMark/>
                </w:tcPr>
                <w:p w:rsidR="009467A7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Детский сад № 175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2.5.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досуговых учреждений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467A7" w:rsidRPr="009467A7" w:rsidRDefault="001808E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2.6.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467A7" w:rsidRPr="009467A7" w:rsidRDefault="00F03F08" w:rsidP="00F03F0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Библиотека имени «Толстого»</w:t>
                  </w:r>
                </w:p>
              </w:tc>
            </w:tr>
            <w:tr w:rsidR="009467A7" w:rsidRPr="009467A7" w:rsidTr="00F03F08">
              <w:tc>
                <w:tcPr>
                  <w:tcW w:w="0" w:type="auto"/>
                  <w:gridSpan w:val="5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3. Состав 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Социальная характеристика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Число обучающихся, из них: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120CF9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1067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3.1.1.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сирот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9467A7" w:rsidRPr="009467A7" w:rsidRDefault="009467A7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3.1.2.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опекаемых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6F069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3.1.3.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детей-инвалидов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120CF9" w:rsidP="006F069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3.1.4.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подвозится школьными автобусами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3.1.5.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 дому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120CF9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3.1.6.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форме экстерната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C40EE2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C40EE2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3.1.7.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Состоят на учете в ОПДН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3.1.8.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 школьном профилактическом учете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3.1.9.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 учете в группе риска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1808E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3.1.10.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Неполных семей/ в них детей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Кол-во/ человек</w:t>
                  </w:r>
                </w:p>
              </w:tc>
              <w:tc>
                <w:tcPr>
                  <w:tcW w:w="0" w:type="auto"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123/186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3.1.11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Многодетных семей/ в них детей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Кол-во/ человек</w:t>
                  </w:r>
                </w:p>
              </w:tc>
              <w:tc>
                <w:tcPr>
                  <w:tcW w:w="0" w:type="auto"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37/118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3.1.12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Малообеспеченных семей (имеющих статус)/ в них детей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Кол-во/человек</w:t>
                  </w:r>
                </w:p>
              </w:tc>
              <w:tc>
                <w:tcPr>
                  <w:tcW w:w="0" w:type="auto"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10/14 </w:t>
                  </w:r>
                </w:p>
              </w:tc>
            </w:tr>
            <w:tr w:rsidR="00E57D08" w:rsidRPr="009467A7" w:rsidTr="00F03F08"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3.1.13.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Неблагополучных семей/ в них детей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Кол-во/ человек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03F08" w:rsidRPr="009467A7" w:rsidTr="00F03F08">
              <w:tc>
                <w:tcPr>
                  <w:tcW w:w="0" w:type="auto"/>
                  <w:gridSpan w:val="5"/>
                  <w:hideMark/>
                </w:tcPr>
                <w:p w:rsidR="00F03F08" w:rsidRPr="009467A7" w:rsidRDefault="00F03F0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3.1.14. По классам обучения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1-ые классы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Кол-во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./ число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AD0B95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4</w:t>
                  </w: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2-ые классы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Кол-во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./ число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4/127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A13E95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4/12</w:t>
                  </w:r>
                  <w:r w:rsidR="00A13E9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3-тьи классы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Кол-во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./ число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5/133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5/133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4-ые классы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Кол-во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./ число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3/95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AD21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3/9</w:t>
                  </w:r>
                  <w:r w:rsidR="00AD21A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5-ые классы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Кол-во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./ число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4/104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8C010E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4/10</w:t>
                  </w:r>
                  <w:r w:rsidR="008C010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5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6-ые классы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Кол-во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./ число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3/83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2F6981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3/</w:t>
                  </w:r>
                  <w:r w:rsidR="002F6981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77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7-ые классы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Кол-во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./ число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3/79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6824CD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3/7</w:t>
                  </w:r>
                  <w:r w:rsidR="006824C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8-ые классы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Кол-во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./ число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3/84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6824CD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3/8</w:t>
                  </w:r>
                  <w:r w:rsidR="006824C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9-ые классы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Кол-во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./ число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3/88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582FD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3/</w:t>
                  </w:r>
                  <w:r w:rsidR="00582FD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86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10-ые классы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Кол-во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./ число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AD0B95" w:rsidRPr="00AD0B95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1/26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5108B8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1/2</w:t>
                  </w:r>
                  <w:r w:rsidR="005108B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11-ые классы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Кол-во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./ число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1/28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1/28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Кол-во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./ число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AD0B95" w:rsidRPr="0098078E" w:rsidRDefault="000C78E1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4</w:t>
                  </w:r>
                  <w:r w:rsidR="00AD0B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/992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120CF9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35/</w:t>
                  </w:r>
                  <w:r w:rsidR="00120CF9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10</w:t>
                  </w:r>
                  <w:r w:rsidR="00120CF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3.2. По типу классов:</w:t>
                  </w:r>
                </w:p>
              </w:tc>
            </w:tr>
            <w:tr w:rsidR="00AD0B95" w:rsidRPr="009467A7" w:rsidTr="0034330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3.2.1.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профильный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 класса и наименование профилей</w:t>
                  </w:r>
                </w:p>
              </w:tc>
              <w:tc>
                <w:tcPr>
                  <w:tcW w:w="0" w:type="auto"/>
                </w:tcPr>
                <w:p w:rsidR="00AD0B95" w:rsidRPr="00FB6AAD" w:rsidRDefault="00FB6AAD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AD0B95" w:rsidRPr="00FB6AAD" w:rsidRDefault="00FB6AAD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AD0B95" w:rsidRPr="009467A7" w:rsidTr="0034330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3.2.2.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углубленным изучением предмета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 класса и  наименование предмета</w:t>
                  </w:r>
                </w:p>
              </w:tc>
              <w:tc>
                <w:tcPr>
                  <w:tcW w:w="0" w:type="auto"/>
                </w:tcPr>
                <w:p w:rsidR="00AD0B95" w:rsidRPr="00FB6AAD" w:rsidRDefault="00FB6AAD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AD0B95" w:rsidRPr="00FB6AAD" w:rsidRDefault="00FB6AAD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3.2.3.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коррекции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 классов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компенсирующего обучения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 классов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3.2.4.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 классов и их специфика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Средняя наполняемость классов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28,8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3.4. Данные о национальном составе 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 Структура управления общеобразовательным учреждением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педсовет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Кем и когда 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утвержден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1975г. общешкольным собранием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1975г. общешкольным собранием</w:t>
                  </w:r>
                </w:p>
              </w:tc>
            </w:tr>
            <w:tr w:rsidR="00AD0B95" w:rsidRPr="009467A7" w:rsidTr="00B75C62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попечительский совет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Кем и когда 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утвержден</w:t>
                  </w:r>
                  <w:proofErr w:type="gramEnd"/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собрание трудового коллектива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Кем и когда 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утвержден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1975г. общешкольным собранием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пед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оллектива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1975г. общешкольным собранием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пед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оллектива</w:t>
                  </w:r>
                  <w:proofErr w:type="spellEnd"/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4.4.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Кем и когда 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утвержден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Совет школы</w:t>
                  </w: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приказ директора от 21.02.2007г. № 19/1-о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B75C6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Совет школы </w:t>
                  </w: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приказ директора от 21.02.2007г. № 19/1-о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4.5.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родительский комитет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Кем и когда 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утвержден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1975г. общешкольным родительским собранием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1975г. общешкольным родительским собранием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4.6.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органы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Кем и когда 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утвержден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5. Условия обучения, воспитания и труда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 Кадровое обеспечение учебного процесса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 педагогических работников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FB6AAD" w:rsidRDefault="00FB6AAD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5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том числе учителей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FB6AAD" w:rsidRDefault="00FB6AAD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5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5.1.3.</w:t>
                  </w:r>
                </w:p>
              </w:tc>
              <w:tc>
                <w:tcPr>
                  <w:tcW w:w="0" w:type="auto"/>
                  <w:gridSpan w:val="4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Образовательный уровень педагогических работников: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высшее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E836F2" w:rsidRDefault="00E836F2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51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средне – специальное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E836F2" w:rsidRDefault="00E836F2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неполное высшее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студенты Вузов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5.14.</w:t>
                  </w:r>
                </w:p>
              </w:tc>
              <w:tc>
                <w:tcPr>
                  <w:tcW w:w="0" w:type="auto"/>
                  <w:gridSpan w:val="4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Квалификация педагогов: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высшая квалификационная категория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57%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первая квалификационная категория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13%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вторая квалификационная категория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3%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разряды 7-12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5.1.3.</w:t>
                  </w:r>
                </w:p>
              </w:tc>
              <w:tc>
                <w:tcPr>
                  <w:tcW w:w="0" w:type="auto"/>
                  <w:gridSpan w:val="4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Стаж работы по специальности: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 3-х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3%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 5-ти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3%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5-10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4%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10-15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15-20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свыше 20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5.1.4.</w:t>
                  </w:r>
                </w:p>
              </w:tc>
              <w:tc>
                <w:tcPr>
                  <w:tcW w:w="0" w:type="auto"/>
                  <w:gridSpan w:val="4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Возрастной состав педагогических работников: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 25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1%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25-30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30-35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4%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35-40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9%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40-45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21%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45-50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21%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50-55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21%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женщины свыше 55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мужчины свыше 60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B75C62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5.1.5.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Имеют звания заслуженный (народный) учитель РФ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B75C62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5.1.6.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Отличник просвещения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B75C62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5.1.7.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Почетный работник общего образования РФ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D0B95" w:rsidRPr="009467A7" w:rsidTr="00B75C62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5.1.8.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Заслуженный учитель Кубани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5.1.9.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Являются победителями конкурсов: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B75C62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5.1.10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Лучших учителей РФ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5.1.11.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Конкурса «Учитель года»: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Муниципальный тур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Краевой тур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5.1.12.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Награждены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премиями: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Главы администрации Краснодарского края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Главы муниципального образования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5.1.14.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Использование ИКТ в образовательном процессе: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5.1.15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прошли курсовую подготовку по использованию ИКТ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E836F2" w:rsidRDefault="00E836F2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55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5.1.16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владеют ИКТ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E836F2" w:rsidRDefault="00E836F2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55</w:t>
                  </w:r>
                </w:p>
              </w:tc>
            </w:tr>
            <w:tr w:rsidR="00AD0B95" w:rsidRPr="009467A7" w:rsidTr="00C40EE2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5.1.17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используют ИКТ в образовательном процессе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</w:tcPr>
                <w:p w:rsidR="00AD0B95" w:rsidRPr="00E836F2" w:rsidRDefault="00E836F2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55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5.1.18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используют интерактивную </w:t>
                  </w: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доску в образовательном процессе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Кол-во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5.1.19.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Обеспеченность образовательного процесса учителями в соответствии с базовым образованием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5.1.14.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Обеспеченность профильного обучения и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предпрофильной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подготовки учителями не ниже II квалификационной категории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 Учебно-материальная база (оснащенность и благоустройство)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температурного режима в соответствии с СанПиН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работающей системы канализации, а также оборудованных в соответствии с СанПиН туалетов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5.2.4.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5.2.5.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Соответствие электропроводки здания современным требованиям безопасности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5.2.6.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5.2.7.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раздевалками, действующими душевыми комнатами и туалетами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5.2.10.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у учреждения действующей пожарной сигнализации и автоматической системы оповещения людей при пожаре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5.2.11.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Наличие в учреждении собственных (или на условиях договора пользования) компьютерных классов, </w:t>
                  </w: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оборудованных металлической дверью, электропроводкой, кондиционером или проточно-вытяжной вентиляцией,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немеловыми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класса в учреждении)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5.2.12.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5.2.13.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 (нет подводки воды)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 (нет подводки воды к партам)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5.2.15.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Благоустроенность пришкольной территории (озеленение территории, наличие оборудованных мест для отдыха)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5.2.16.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5.2.17.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Число компьютеров всего, в том числе: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4B59E8" w:rsidRDefault="004B59E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компьютеров для осуществления образовательного процесса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4B59E8" w:rsidRDefault="004B59E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64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5.2.18.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Число школьников в расчете на один компьютер, используемый для осуществления образовательного процесса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10,1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10,1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5.2.19.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мультимедийных проекторов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4B59E8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r w:rsidR="004B59E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4B59E8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r w:rsidR="004B59E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5.2.20.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Число школьников в расчете на 1 мультимедийный проектор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27,7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27,7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5.2.21.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интерактивных досок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4B59E8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1</w:t>
                  </w:r>
                  <w:r w:rsidR="00AD0B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5.2.22.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Число школьников в расчете на 1 интерактивную доску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99,3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99,3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5.2.23.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Наличие у учреждения комплекта лицензионного или свободно распространяемого общесистемного и прикладного </w:t>
                  </w: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5.2.24.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5.2.25.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 контингента школы)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5.2.26.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5.2.27.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Наличие по каждому из разделов биологии (природоведение (окружающий мир), ботаника, зоология, анатомия, общая биология) 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</w:t>
                  </w: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школы)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5.2.28.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5.2.29.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5.2.30.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скоростного выхода в Интернет (скорость канала не ниже 128 кб/с)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5.2.31.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 школьных автобусов для подвоза учащихся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gridSpan w:val="2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5.3. Организация питания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5.3.1.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Размер дотации на питание в день на одного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обучающиегося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региональный бюджет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3,50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3,50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муниципальный бюджет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7,00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7,00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5.3.2.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Размер родительской платы на питание 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день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 руб.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35/65 руб.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5.3.3.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Размер дотации на питание обучающихся классов КРО 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II вид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- 7-10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- 11-17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5.3.4.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Размер дотации (из фонда экономии) на организацию питания учащихся из малообеспеченных семей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руб.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руб.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5.3.7.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 питаются с родительской доплатой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978</w:t>
                  </w:r>
                </w:p>
              </w:tc>
            </w:tr>
            <w:tr w:rsidR="00AD0B95" w:rsidRPr="009467A7" w:rsidTr="006F069C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1-4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503</w:t>
                  </w:r>
                </w:p>
              </w:tc>
            </w:tr>
            <w:tr w:rsidR="00AD0B95" w:rsidRPr="009467A7" w:rsidTr="006F069C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5-9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425</w:t>
                  </w:r>
                </w:p>
              </w:tc>
            </w:tr>
            <w:tr w:rsidR="00AD0B95" w:rsidRPr="009467A7" w:rsidTr="006F069C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10-11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5.3.8.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Общий охват диетическим питанием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1-4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5-9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10-11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5.3.9.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Питаются бесплатно 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обучающиеся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из малообеспеченных семей, в том числе: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1-4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5-9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10-11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5.3.10.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Охвачено 2-х разовым питанием 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включая посещающих ГПД, всего: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 100% оплатой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50% оплатой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271697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5.3.11.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Охват детей образовательными </w:t>
                  </w: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программами по культуре здорового питания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271697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1-4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503</w:t>
                  </w:r>
                </w:p>
              </w:tc>
            </w:tr>
            <w:tr w:rsidR="00AD0B95" w:rsidRPr="009467A7" w:rsidTr="00271697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5-6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</w:tr>
            <w:tr w:rsidR="00AD0B95" w:rsidRPr="009467A7" w:rsidTr="00271697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5.3.12.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Общий охват горячим питанием: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271697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1-4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503</w:t>
                  </w:r>
                </w:p>
              </w:tc>
            </w:tr>
            <w:tr w:rsidR="00AD0B95" w:rsidRPr="009467A7" w:rsidTr="00271697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5-9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425</w:t>
                  </w:r>
                </w:p>
              </w:tc>
            </w:tr>
            <w:tr w:rsidR="00AD0B95" w:rsidRPr="009467A7" w:rsidTr="00271697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10-11 классах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FB6AA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 Учебный план общеобразовательного учреждения. Режим обучения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Режим обучения (Годовой календарный план-график)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6.2.1.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продолжительность урока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минут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35/40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35/40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6.2.2.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продолжительность учебной недели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дней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6/5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6/5</w:t>
                  </w:r>
                </w:p>
              </w:tc>
            </w:tr>
            <w:tr w:rsidR="00AD0B95" w:rsidRPr="009467A7" w:rsidTr="003213FC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6.2.3.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классов, обучающихся в 1-ю смену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1,4,5-11</w:t>
                  </w:r>
                </w:p>
              </w:tc>
            </w:tr>
            <w:tr w:rsidR="00AD0B95" w:rsidRPr="009467A7" w:rsidTr="003213FC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6.2.4.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классов, обучающихся в 2-ю смену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6.2.5.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Расписание звонков (1-й и 2-й смены)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6.2.6.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Каникулы: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3213FC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осенние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Дата начало/дата окончание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bdr w:val="none" w:sz="0" w:space="0" w:color="auto" w:frame="1"/>
                      <w:shd w:val="clear" w:color="auto" w:fill="FFFFFF"/>
                      <w:lang w:eastAsia="ru-RU"/>
                    </w:rPr>
                    <w:t>28.10.17-05.11.17</w:t>
                  </w:r>
                  <w:r w:rsidRPr="009467A7">
                    <w:rPr>
                      <w:rFonts w:ascii="Arial" w:eastAsia="Times New Roman" w:hAnsi="Arial" w:cs="Arial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</w:tr>
            <w:tr w:rsidR="00AD0B95" w:rsidRPr="009467A7" w:rsidTr="003213FC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зимние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Дата начало/дата окончание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bdr w:val="none" w:sz="0" w:space="0" w:color="auto" w:frame="1"/>
                      <w:shd w:val="clear" w:color="auto" w:fill="FFFFFF"/>
                      <w:lang w:eastAsia="ru-RU"/>
                    </w:rPr>
                    <w:t>28.12.17-10.01.18</w:t>
                  </w:r>
                  <w:r w:rsidRPr="009467A7">
                    <w:rPr>
                      <w:rFonts w:ascii="Arial" w:eastAsia="Times New Roman" w:hAnsi="Arial" w:cs="Arial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</w:tr>
            <w:tr w:rsidR="00AD0B95" w:rsidRPr="009467A7" w:rsidTr="003213FC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весенние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Дата начало/дата окончание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bdr w:val="none" w:sz="0" w:space="0" w:color="auto" w:frame="1"/>
                      <w:shd w:val="clear" w:color="auto" w:fill="FFFFFF"/>
                      <w:lang w:eastAsia="ru-RU"/>
                    </w:rPr>
                    <w:t>26.03.17-02.04.17</w:t>
                  </w:r>
                  <w:r w:rsidRPr="009467A7">
                    <w:rPr>
                      <w:rFonts w:ascii="Arial" w:eastAsia="Times New Roman" w:hAnsi="Arial" w:cs="Arial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</w:tr>
            <w:tr w:rsidR="00AD0B95" w:rsidRPr="009467A7" w:rsidTr="003213FC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6.2.6.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летние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Дата начало/дата окончание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bdr w:val="none" w:sz="0" w:space="0" w:color="auto" w:frame="1"/>
                      <w:shd w:val="clear" w:color="auto" w:fill="FFFFFF"/>
                      <w:lang w:eastAsia="ru-RU"/>
                    </w:rPr>
                    <w:t>24.05.17-31.08.17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 Финансовое обеспечение функционирования и развития общеобразовательного учреждения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7.1. Финансирование из бюджетов разных уровней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7.1.1.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Распределение средств, направляемых из краевого бюджета на реализацию общеобразовательных программ: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на оплату труда работников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на материальные затраты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7.1.2.</w:t>
                  </w:r>
                </w:p>
              </w:tc>
              <w:tc>
                <w:tcPr>
                  <w:tcW w:w="0" w:type="auto"/>
                  <w:gridSpan w:val="4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Установление долей ФОТ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доля ФОТ педагогического персонала осуществляющего учебный процесс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75,69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71,3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доля ФОТ административно-управленческого, учебно-вспомогательного, младшего обслуживающего персонала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24,31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28,7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педагогического персонала, не связанного с учебным процессом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1,51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2,97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7.1.3.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ФОТ на установление </w:t>
                  </w: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доплат за дополнительные виды работ, относящихся к неаудиторной, (внеурочной) деятельности учителя.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21,15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12,3</w:t>
                  </w:r>
                </w:p>
              </w:tc>
            </w:tr>
            <w:tr w:rsidR="00AD0B95" w:rsidRPr="009467A7" w:rsidTr="00642AE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7.1.4.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расходов на стимулирующую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надтарифную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часть ФОТ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7.1.5.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Стоимость педагогической услуги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рублей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3,83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4,21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7.1.6.</w:t>
                  </w:r>
                </w:p>
              </w:tc>
              <w:tc>
                <w:tcPr>
                  <w:tcW w:w="0" w:type="auto"/>
                  <w:gridSpan w:val="4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Бюджет ОУ на учебный год,  в том числе:                                                                                                          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                             </w:t>
                  </w:r>
                </w:p>
              </w:tc>
            </w:tr>
            <w:tr w:rsidR="00AD0B95" w:rsidRPr="009467A7" w:rsidTr="00642AE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Услуги связи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ублей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642AE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Транспортные услуги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ублей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642AE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Коммунальные услуги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ублей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642AE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Текущий ремонт здания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ублей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642AE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Капитальный ремонт здания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ублей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642AE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ублей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642AE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Краевые целевые программы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ублей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642AE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Муниципальные целевые программы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ублей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642AE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7.1.7.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Получение грантов, премий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ублей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7.1.8.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Другие поступления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ублей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7.2. Внебюджетные доходы и расходы</w:t>
                  </w:r>
                </w:p>
              </w:tc>
            </w:tr>
            <w:tr w:rsidR="00AD0B95" w:rsidRPr="009467A7" w:rsidTr="00642AE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7.2.1.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доходов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ублей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642AE0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7.2.2.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расходов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 Результаты учебной деятельности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Динамика уровня развития различных навыков и умений, усвоения знаний (например: функционального чтения и др.).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Динамика качества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обученности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учащихся на разных ступенях обучения, соотношение качества </w:t>
                  </w:r>
                  <w:proofErr w:type="spell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обученности</w:t>
                  </w:r>
                  <w:proofErr w:type="spell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выпускников начальной школы и учащихся подростковой ступени (5,6,7 классы)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среднего балла ЕГЭ по русскому языку данной школы -  к среднему баллу по району - к среднему баллу по краю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Ср. бал в крае 75,1. Ср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 в России 64,3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0F5015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 88,7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8.4.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Отношение среднего балла ЕГЭ по математике данной школы - к среднему баллу по гимнази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 к среднему баллу по району - к среднему баллу по краю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Ср. бал в крае 54,1. Ср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 в России 51,9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0F5015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 63,35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8.5.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  выпускников 11 классов, сдавших ЕГЭ на 4 и 5  в общей численности выпускников 11 классов ОУ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8.6.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выпускников сдавших ЕГЭ на «2» в общей численности выпускников ОУ.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8.7.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второгодников ОУ в общей численности учащихся  ОУ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8.4.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Число школьников, ставших победителями и призерами предметных 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олимпиадах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4A18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8.4.1.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районного (городского) уровня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4A18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8.4.2.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краевого (зонального) уровня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4A18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8.4.3.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федерального (международного) уровня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8.5.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Число школьников, ставших победителями и призерами творческих конкурсов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4A18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8.5.1.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районного (городского) уровня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4A18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8.5.2.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краевого (зонального) уровня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4A18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8.5.3.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федерального (международного) уровня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8.6.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Число школьников, ставших победителями и призерами спортивных соревнований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4A18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8.6.1.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районного (городского) уровня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4A18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8.6.2.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краевого (зонального) уровня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4A18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8.6.3.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федерального (международного) уровня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8.5.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9. Состояние здоровья школьников и безопасная образовательная среда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детей, имеющих отклонения в здоровье (с понижением остроты зрения, с дефектом речи, со сколиозом, с нарушением осанки) при  поступлении в 1й класс школу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AD0B95" w:rsidRPr="009467A7" w:rsidTr="00F03F08">
              <w:trPr>
                <w:trHeight w:val="990"/>
              </w:trPr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Долей детей с отклонениями в здоровье в возрасте 15 лет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9.3.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учащихся, получивших травмы в учебное время, в общей численности учащихся школы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10. Система дополнительного образования в школе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кружков, клубов, спортивных секций (дополнительное образование)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Число учащихся школы, охваченных  дополнительным образованием, в том числе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1008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ОУ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701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системе культуры и спорта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10.3.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Охват учащихся дополнительным образованием (</w:t>
                  </w:r>
                  <w:proofErr w:type="gramStart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% от общей численности)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11. Перечень платных дополнительных услуг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Перечень платных дополнительных услуг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E57D08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предметные курсы, дошкольная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подготовка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E57D08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предметн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ые курсы, дошкольная подготовка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gridSpan w:val="5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12. Социальное партнерство ОУ</w:t>
                  </w: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12.1.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Партнеры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0B95" w:rsidRPr="009467A7" w:rsidTr="00F03F08"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12.2.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467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Направления сотрудничества</w:t>
                  </w:r>
                </w:p>
              </w:tc>
              <w:tc>
                <w:tcPr>
                  <w:tcW w:w="0" w:type="auto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AD0B95" w:rsidRPr="009467A7" w:rsidRDefault="00AD0B95" w:rsidP="009467A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67A7" w:rsidRPr="009467A7" w:rsidRDefault="009467A7" w:rsidP="009467A7">
            <w:pPr>
              <w:spacing w:after="0" w:line="240" w:lineRule="auto"/>
              <w:ind w:firstLine="300"/>
              <w:textAlignment w:val="baseline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</w:p>
        </w:tc>
      </w:tr>
      <w:tr w:rsidR="009467A7" w:rsidRPr="009467A7" w:rsidTr="009467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67A7" w:rsidRPr="009467A7" w:rsidRDefault="009467A7" w:rsidP="009467A7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</w:p>
        </w:tc>
      </w:tr>
    </w:tbl>
    <w:p w:rsidR="00BA2245" w:rsidRDefault="00BA2245"/>
    <w:sectPr w:rsidR="00BA2245" w:rsidSect="007E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A7"/>
    <w:rsid w:val="000C78E1"/>
    <w:rsid w:val="000F5015"/>
    <w:rsid w:val="00120CF9"/>
    <w:rsid w:val="001808E5"/>
    <w:rsid w:val="00201A7A"/>
    <w:rsid w:val="002578EF"/>
    <w:rsid w:val="00271697"/>
    <w:rsid w:val="002F6981"/>
    <w:rsid w:val="003213FC"/>
    <w:rsid w:val="00343300"/>
    <w:rsid w:val="0039346D"/>
    <w:rsid w:val="004A1808"/>
    <w:rsid w:val="004B59E8"/>
    <w:rsid w:val="005108B8"/>
    <w:rsid w:val="00582FD7"/>
    <w:rsid w:val="005C32FC"/>
    <w:rsid w:val="00636040"/>
    <w:rsid w:val="00642AE0"/>
    <w:rsid w:val="006824CD"/>
    <w:rsid w:val="006F069C"/>
    <w:rsid w:val="007E72BD"/>
    <w:rsid w:val="0082080F"/>
    <w:rsid w:val="0084734B"/>
    <w:rsid w:val="00870437"/>
    <w:rsid w:val="008C010E"/>
    <w:rsid w:val="009467A7"/>
    <w:rsid w:val="0098078E"/>
    <w:rsid w:val="00A13E95"/>
    <w:rsid w:val="00AD0B95"/>
    <w:rsid w:val="00AD21A7"/>
    <w:rsid w:val="00B75C62"/>
    <w:rsid w:val="00BA2245"/>
    <w:rsid w:val="00C40EE2"/>
    <w:rsid w:val="00D3189C"/>
    <w:rsid w:val="00D42472"/>
    <w:rsid w:val="00DB6BFF"/>
    <w:rsid w:val="00E57D08"/>
    <w:rsid w:val="00E836F2"/>
    <w:rsid w:val="00E855AD"/>
    <w:rsid w:val="00F03F08"/>
    <w:rsid w:val="00FB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467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467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67A7"/>
  </w:style>
  <w:style w:type="paragraph" w:styleId="a3">
    <w:name w:val="Normal (Web)"/>
    <w:basedOn w:val="a"/>
    <w:uiPriority w:val="99"/>
    <w:unhideWhenUsed/>
    <w:rsid w:val="0094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7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67A7"/>
    <w:rPr>
      <w:color w:val="800080"/>
      <w:u w:val="single"/>
    </w:rPr>
  </w:style>
  <w:style w:type="table" w:styleId="a6">
    <w:name w:val="Table Grid"/>
    <w:basedOn w:val="a1"/>
    <w:uiPriority w:val="59"/>
    <w:rsid w:val="0094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467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467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67A7"/>
  </w:style>
  <w:style w:type="paragraph" w:styleId="a3">
    <w:name w:val="Normal (Web)"/>
    <w:basedOn w:val="a"/>
    <w:uiPriority w:val="99"/>
    <w:unhideWhenUsed/>
    <w:rsid w:val="0094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7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67A7"/>
    <w:rPr>
      <w:color w:val="800080"/>
      <w:u w:val="single"/>
    </w:rPr>
  </w:style>
  <w:style w:type="table" w:styleId="a6">
    <w:name w:val="Table Grid"/>
    <w:basedOn w:val="a1"/>
    <w:uiPriority w:val="59"/>
    <w:rsid w:val="0094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23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ДОМ</cp:lastModifiedBy>
  <cp:revision>7</cp:revision>
  <dcterms:created xsi:type="dcterms:W3CDTF">2019-09-12T16:11:00Z</dcterms:created>
  <dcterms:modified xsi:type="dcterms:W3CDTF">2020-05-22T12:04:00Z</dcterms:modified>
</cp:coreProperties>
</file>