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E" w:rsidRPr="00B43E3E" w:rsidRDefault="00B43E3E" w:rsidP="00B43E3E">
      <w:pPr>
        <w:pStyle w:val="a3"/>
        <w:spacing w:before="0" w:beforeAutospacing="0" w:after="255" w:afterAutospacing="0" w:line="27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Виды родительского контроля.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bookmarkStart w:id="0" w:name="_GoBack"/>
      <w:r w:rsidRPr="00B43E3E">
        <w:rPr>
          <w:color w:val="333333"/>
          <w:sz w:val="28"/>
          <w:szCs w:val="28"/>
        </w:rPr>
        <w:t>- соответствие реализуемых блюд утвержденному меню;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условия соблюдения правил личной гигиены обучающимися;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объем и вид пищевых отходов после приема пищи;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- информирование родителей и детей о здоровом питании.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>3.4. Организация родительского контроля может осуществляться в форме анкетирования родителей и детей (</w:t>
      </w:r>
      <w:hyperlink r:id="rId4" w:anchor="1000" w:history="1">
        <w:r w:rsidRPr="00B43E3E">
          <w:rPr>
            <w:rStyle w:val="a4"/>
            <w:color w:val="808080"/>
            <w:sz w:val="28"/>
            <w:szCs w:val="28"/>
            <w:bdr w:val="none" w:sz="0" w:space="0" w:color="auto" w:frame="1"/>
          </w:rPr>
          <w:t>приложение 1</w:t>
        </w:r>
      </w:hyperlink>
      <w:r w:rsidRPr="00B43E3E">
        <w:rPr>
          <w:color w:val="333333"/>
          <w:sz w:val="28"/>
          <w:szCs w:val="28"/>
        </w:rPr>
        <w:t xml:space="preserve"> к настоящим MP) и участии в работе общешкольной комиссии (</w:t>
      </w:r>
      <w:hyperlink r:id="rId5" w:anchor="2000" w:history="1">
        <w:r w:rsidRPr="00B43E3E">
          <w:rPr>
            <w:rStyle w:val="a4"/>
            <w:color w:val="808080"/>
            <w:sz w:val="28"/>
            <w:szCs w:val="28"/>
            <w:bdr w:val="none" w:sz="0" w:space="0" w:color="auto" w:frame="1"/>
          </w:rPr>
          <w:t>приложение 2</w:t>
        </w:r>
      </w:hyperlink>
      <w:r w:rsidRPr="00B43E3E">
        <w:rPr>
          <w:color w:val="333333"/>
          <w:sz w:val="28"/>
          <w:szCs w:val="28"/>
        </w:rPr>
        <w:t xml:space="preserve"> к настоящим MP).</w:t>
      </w:r>
    </w:p>
    <w:p w:rsidR="00B2618E" w:rsidRPr="00B43E3E" w:rsidRDefault="00B2618E" w:rsidP="00B43E3E">
      <w:pPr>
        <w:pStyle w:val="a3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B43E3E">
        <w:rPr>
          <w:color w:val="333333"/>
          <w:sz w:val="28"/>
          <w:szCs w:val="28"/>
        </w:rPr>
        <w:t xml:space="preserve">Итоги проверок обсуждаются на </w:t>
      </w:r>
      <w:proofErr w:type="spellStart"/>
      <w:r w:rsidRPr="00B43E3E">
        <w:rPr>
          <w:color w:val="333333"/>
          <w:sz w:val="28"/>
          <w:szCs w:val="28"/>
        </w:rPr>
        <w:t>общеродительских</w:t>
      </w:r>
      <w:proofErr w:type="spellEnd"/>
      <w:r w:rsidRPr="00B43E3E">
        <w:rPr>
          <w:color w:val="333333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bookmarkEnd w:id="0"/>
    <w:p w:rsidR="00E54CC0" w:rsidRDefault="003E38FD">
      <w:r>
        <w:rPr>
          <w:noProof/>
          <w:lang w:eastAsia="ru-RU"/>
        </w:rPr>
        <w:lastRenderedPageBreak/>
        <w:drawing>
          <wp:inline distT="0" distB="0" distL="0" distR="0">
            <wp:extent cx="5940425" cy="8396041"/>
            <wp:effectExtent l="0" t="0" r="3175" b="5080"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CC0" w:rsidSect="00C7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C7"/>
    <w:rsid w:val="003E38FD"/>
    <w:rsid w:val="00B2618E"/>
    <w:rsid w:val="00B43E3E"/>
    <w:rsid w:val="00C02FC7"/>
    <w:rsid w:val="00C75594"/>
    <w:rsid w:val="00E54CC0"/>
    <w:rsid w:val="00E6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2020-11-01T15:55:00Z</dcterms:created>
  <dcterms:modified xsi:type="dcterms:W3CDTF">2020-11-01T15:55:00Z</dcterms:modified>
</cp:coreProperties>
</file>